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32D6" w14:textId="77777777" w:rsidR="00073657" w:rsidRDefault="00073657" w:rsidP="00073657">
      <w:pPr>
        <w:spacing w:line="216" w:lineRule="auto"/>
        <w:ind w:left="2160"/>
        <w:rPr>
          <w:rFonts w:ascii="Cambria" w:hAnsi="Cambria"/>
          <w:sz w:val="24"/>
        </w:rPr>
      </w:pPr>
    </w:p>
    <w:p w14:paraId="2A7D0DDE" w14:textId="77777777" w:rsidR="00755277" w:rsidRPr="00755277" w:rsidRDefault="00755277" w:rsidP="00755277">
      <w:pPr>
        <w:keepNext/>
        <w:keepLines/>
        <w:widowControl w:val="0"/>
        <w:suppressAutoHyphens/>
        <w:spacing w:before="480" w:after="0" w:line="240" w:lineRule="auto"/>
        <w:outlineLvl w:val="0"/>
        <w:rPr>
          <w:rFonts w:ascii="Times New Roman Bold" w:eastAsia="ヒラギノ角ゴ Pro W3" w:hAnsi="Times New Roman Bold" w:cs="font251"/>
          <w:b/>
          <w:bCs/>
          <w:color w:val="365F91"/>
          <w:kern w:val="1"/>
          <w:sz w:val="28"/>
          <w:szCs w:val="28"/>
          <w:lang w:val="en-US" w:eastAsia="ar-SA"/>
        </w:rPr>
      </w:pPr>
      <w:r w:rsidRPr="00755277">
        <w:rPr>
          <w:rFonts w:ascii="Cambria" w:eastAsia="ヒラギノ角ゴ Pro W3" w:hAnsi="Cambria" w:cs="font251"/>
          <w:b/>
          <w:bCs/>
          <w:color w:val="365F91"/>
          <w:kern w:val="1"/>
          <w:sz w:val="28"/>
          <w:szCs w:val="28"/>
          <w:lang w:val="en-US" w:eastAsia="ar-SA"/>
        </w:rPr>
        <w:t>MANAGEMENT RULES for hirers.</w:t>
      </w:r>
    </w:p>
    <w:p w14:paraId="1A89B420" w14:textId="77777777" w:rsidR="00755277" w:rsidRPr="00755277" w:rsidRDefault="00755277" w:rsidP="00755277">
      <w:pPr>
        <w:widowControl w:val="0"/>
        <w:suppressAutoHyphens/>
        <w:spacing w:after="0" w:line="240" w:lineRule="auto"/>
        <w:jc w:val="center"/>
        <w:rPr>
          <w:rFonts w:ascii="Times New Roman Bold" w:eastAsia="ヒラギノ角ゴ Pro W3" w:hAnsi="Times New Roman Bold" w:cs="Times New Roman"/>
          <w:b/>
          <w:color w:val="000000"/>
          <w:kern w:val="1"/>
          <w:sz w:val="28"/>
          <w:szCs w:val="24"/>
          <w:lang w:val="en-US" w:eastAsia="ar-SA"/>
        </w:rPr>
      </w:pPr>
    </w:p>
    <w:p w14:paraId="2FCFE520"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5595CAA0"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 xml:space="preserve">The letting of the Dickson Memorial Hall (hereinafter </w:t>
      </w:r>
      <w:r w:rsidR="00280E6E">
        <w:rPr>
          <w:rFonts w:ascii="Cambria" w:eastAsia="ヒラギノ角ゴ Pro W3" w:hAnsi="Cambria" w:cs="Times New Roman"/>
          <w:color w:val="000000"/>
          <w:kern w:val="1"/>
          <w:sz w:val="24"/>
          <w:szCs w:val="24"/>
          <w:lang w:val="en-US" w:eastAsia="ar-SA"/>
        </w:rPr>
        <w:t xml:space="preserve">referred to as ‘the premises’) </w:t>
      </w:r>
      <w:r w:rsidRPr="00E4671F">
        <w:rPr>
          <w:rFonts w:ascii="Cambria" w:eastAsia="ヒラギノ角ゴ Pro W3" w:hAnsi="Cambria" w:cs="Times New Roman"/>
          <w:color w:val="000000"/>
          <w:kern w:val="1"/>
          <w:sz w:val="24"/>
          <w:szCs w:val="24"/>
          <w:lang w:val="en-US" w:eastAsia="ar-SA"/>
        </w:rPr>
        <w:t xml:space="preserve">is at the discretion of the Hall Management Committee (hereinafter referred to as ‘the Committee’).  The Committee reserves the right to refuse any applicant the use of the premises, or part thereof, without giving any reason.  </w:t>
      </w:r>
    </w:p>
    <w:p w14:paraId="6E8B3955"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6E237095"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 xml:space="preserve">A responsible person (not under 21 years of age) shall be present and in charge </w:t>
      </w:r>
    </w:p>
    <w:p w14:paraId="60A2E3F6" w14:textId="77777777" w:rsidR="00755277" w:rsidRPr="00E4671F" w:rsidRDefault="00755277" w:rsidP="00E4671F">
      <w:pPr>
        <w:pStyle w:val="ListParagraph"/>
        <w:widowControl w:val="0"/>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during the whole time of a let.  Where relevant, stewards will be appointed by the hirer and be present during the time the premises are being used by the hirer.  Costs will be borne by the hirer.</w:t>
      </w:r>
    </w:p>
    <w:p w14:paraId="64103A7E"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5DA0E3B7"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All persons must comply with reasonable instructions given by any member of the Committee or person acting on their behalf.</w:t>
      </w:r>
    </w:p>
    <w:p w14:paraId="004CCB8F"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1D29EBE4"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The duration of let will be shown in the Terms of Let agreement.  All persons must leave the premises by the agreed departure time.  Any additional time will incur additional costs to be met by the hirer.</w:t>
      </w:r>
    </w:p>
    <w:p w14:paraId="6C4B537B"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20CE931E"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 xml:space="preserve">All persons must abide by instructions or guidelines contained in any documents, notices or signs that are placed in the premises  </w:t>
      </w:r>
    </w:p>
    <w:p w14:paraId="2FEE9C13"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6FE644E3"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All persons must refrain from any conduct which might cause any annoyance or damage to other persons in the premises.</w:t>
      </w:r>
    </w:p>
    <w:p w14:paraId="6FEDBD4F"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0E8481DA"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Posters, bills, flyers or other such material may only be displayed in the premises or curtilage with the prior permission of the Committee or person acting on their behalf.</w:t>
      </w:r>
    </w:p>
    <w:p w14:paraId="0C764F4E"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31CD2546"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Any erections required in connection with the occupation of the premises will require the prior permission of the Committee or person acting on their behalf and shall be erected, taken down and removed all at the cost of the hirer.</w:t>
      </w:r>
    </w:p>
    <w:p w14:paraId="261BC247" w14:textId="77777777" w:rsidR="0081741C" w:rsidRDefault="0081741C">
      <w:pPr>
        <w:rPr>
          <w:rFonts w:ascii="Cambria" w:eastAsia="ヒラギノ角ゴ Pro W3" w:hAnsi="Cambria" w:cs="Times New Roman"/>
          <w:color w:val="000000"/>
          <w:kern w:val="1"/>
          <w:sz w:val="24"/>
          <w:szCs w:val="24"/>
          <w:lang w:val="en-US" w:eastAsia="ar-SA"/>
        </w:rPr>
      </w:pPr>
      <w:r>
        <w:rPr>
          <w:rFonts w:ascii="Cambria" w:eastAsia="ヒラギノ角ゴ Pro W3" w:hAnsi="Cambria" w:cs="Times New Roman"/>
          <w:color w:val="000000"/>
          <w:kern w:val="1"/>
          <w:sz w:val="24"/>
          <w:szCs w:val="24"/>
          <w:lang w:val="en-US" w:eastAsia="ar-SA"/>
        </w:rPr>
        <w:br w:type="page"/>
      </w:r>
    </w:p>
    <w:p w14:paraId="11F8DB16"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12F9A4CD"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Nothing shall be done in the premises, or in the curtilage, and nothing will be taken into the premises, which will involve extra risk to the premises and its occupants, unless agreed by the Committee or person acting on their behalf; and then only upon such conditions as to safety precautions and other matters as shall be stipulated.</w:t>
      </w:r>
    </w:p>
    <w:p w14:paraId="0E33FCBB"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7B734482" w14:textId="77777777" w:rsidR="00755277" w:rsidRPr="00E4671F" w:rsidRDefault="00755277" w:rsidP="00E4671F">
      <w:pPr>
        <w:pStyle w:val="ListParagraph"/>
        <w:widowControl w:val="0"/>
        <w:numPr>
          <w:ilvl w:val="0"/>
          <w:numId w:val="7"/>
        </w:numPr>
        <w:suppressAutoHyphens/>
        <w:spacing w:after="0" w:line="240" w:lineRule="auto"/>
        <w:rPr>
          <w:rFonts w:ascii="Times New Roman" w:eastAsia="ヒラギノ角ゴ Pro W3" w:hAnsi="Times New Roman" w:cs="Times New Roman"/>
          <w:color w:val="000000"/>
          <w:kern w:val="1"/>
          <w:sz w:val="20"/>
          <w:szCs w:val="24"/>
          <w:lang w:eastAsia="ar-SA"/>
        </w:rPr>
      </w:pPr>
      <w:r w:rsidRPr="00E4671F">
        <w:rPr>
          <w:rFonts w:ascii="Cambria" w:eastAsia="ヒラギノ角ゴ Pro W3" w:hAnsi="Cambria" w:cs="Times New Roman"/>
          <w:color w:val="000000"/>
          <w:kern w:val="1"/>
          <w:sz w:val="24"/>
          <w:szCs w:val="24"/>
          <w:lang w:val="en-US" w:eastAsia="ar-SA"/>
        </w:rPr>
        <w:t xml:space="preserve">The hirer will be responsible for any damage done to the premises or the fittings, furniture and equipment therein, and to the curtilage, during the period of the </w:t>
      </w:r>
      <w:proofErr w:type="spellStart"/>
      <w:r w:rsidRPr="00E4671F">
        <w:rPr>
          <w:rFonts w:ascii="Cambria" w:eastAsia="ヒラギノ角ゴ Pro W3" w:hAnsi="Cambria" w:cs="Times New Roman"/>
          <w:color w:val="000000"/>
          <w:kern w:val="1"/>
          <w:sz w:val="24"/>
          <w:szCs w:val="24"/>
          <w:lang w:val="en-US" w:eastAsia="ar-SA"/>
        </w:rPr>
        <w:t>let</w:t>
      </w:r>
      <w:proofErr w:type="spellEnd"/>
      <w:r w:rsidRPr="00E4671F">
        <w:rPr>
          <w:rFonts w:ascii="Cambria" w:eastAsia="ヒラギノ角ゴ Pro W3" w:hAnsi="Cambria" w:cs="Times New Roman"/>
          <w:color w:val="000000"/>
          <w:kern w:val="1"/>
          <w:sz w:val="24"/>
          <w:szCs w:val="24"/>
          <w:lang w:val="en-US" w:eastAsia="ar-SA"/>
        </w:rPr>
        <w:t xml:space="preserve"> and shall be bound to meet the cost of same.  A refundable deposit of £100.00 (one hundred pounds) is required at the time booking towards the cost of repair of any damage incurred during the period of the let.</w:t>
      </w:r>
    </w:p>
    <w:p w14:paraId="1018205F" w14:textId="77777777" w:rsidR="00755277" w:rsidRPr="00755277" w:rsidRDefault="00755277" w:rsidP="00755277">
      <w:pPr>
        <w:widowControl w:val="0"/>
        <w:suppressAutoHyphens/>
        <w:spacing w:after="0" w:line="240" w:lineRule="auto"/>
        <w:rPr>
          <w:rFonts w:ascii="Times New Roman" w:eastAsia="ヒラギノ角ゴ Pro W3" w:hAnsi="Times New Roman" w:cs="Times New Roman"/>
          <w:color w:val="000000"/>
          <w:kern w:val="1"/>
          <w:sz w:val="20"/>
          <w:szCs w:val="24"/>
          <w:lang w:eastAsia="ar-SA"/>
        </w:rPr>
      </w:pPr>
    </w:p>
    <w:p w14:paraId="089E9AC8"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A no smoking policy is in place throughout the premises.</w:t>
      </w:r>
    </w:p>
    <w:p w14:paraId="47A49BF5" w14:textId="77777777" w:rsidR="00E4671F" w:rsidRDefault="00E4671F"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10FFF3C7"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Items of electrical equipment brought into the premises by or on behalf of the hirer, and used by or on behalf of the hirer, must be declared in advance to the Committee or person acting on their behalf.  All appliances must carry a current and valid portable appliance test certificate, copies of which should be shown in advance to the Committee or person acting on their behalf.</w:t>
      </w:r>
    </w:p>
    <w:p w14:paraId="4637D0BD"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664FCC62"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The hirer will be responsible for ensuring that persons operating electrical or mechanical equipment are competent to do so.  Fire precautions must be observed with regard to all equipment used.</w:t>
      </w:r>
    </w:p>
    <w:p w14:paraId="1E60B0C2"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7E69BE31"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The hirer will be responsible for maintaining order in connection with the occupancy and use of the premises and curtilage.  The hirer will ensure that effective control is provided at all doorways to allow free access and exit.</w:t>
      </w:r>
    </w:p>
    <w:p w14:paraId="39B25516"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09770D6E"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Where a hire comes under the ‘Protection of Vulnerable Groups’ legislation, it is the responsibility of the hirer to ensure sufficient people are suitably qualified</w:t>
      </w:r>
      <w:r w:rsidR="00126405">
        <w:rPr>
          <w:rFonts w:ascii="Cambria" w:eastAsia="ヒラギノ角ゴ Pro W3" w:hAnsi="Cambria" w:cs="Times New Roman"/>
          <w:color w:val="000000"/>
          <w:kern w:val="1"/>
          <w:sz w:val="24"/>
          <w:szCs w:val="24"/>
          <w:lang w:val="en-US" w:eastAsia="ar-SA"/>
        </w:rPr>
        <w:t xml:space="preserve"> to ensure compliance</w:t>
      </w:r>
      <w:r w:rsidRPr="00E4671F">
        <w:rPr>
          <w:rFonts w:ascii="Cambria" w:eastAsia="ヒラギノ角ゴ Pro W3" w:hAnsi="Cambria" w:cs="Times New Roman"/>
          <w:color w:val="000000"/>
          <w:kern w:val="1"/>
          <w:sz w:val="24"/>
          <w:szCs w:val="24"/>
          <w:lang w:val="en-US" w:eastAsia="ar-SA"/>
        </w:rPr>
        <w:t>.</w:t>
      </w:r>
    </w:p>
    <w:p w14:paraId="374ADFAC"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4E73917D"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No animals, other than guide dogs, may be brought into the premises unless by prior consent of the Committee or person acting on their behalf.</w:t>
      </w:r>
    </w:p>
    <w:p w14:paraId="42A1579B" w14:textId="77777777" w:rsidR="0081741C" w:rsidRDefault="0081741C">
      <w:pPr>
        <w:rPr>
          <w:rFonts w:ascii="Cambria" w:eastAsia="ヒラギノ角ゴ Pro W3" w:hAnsi="Cambria" w:cs="Times New Roman"/>
          <w:color w:val="000000"/>
          <w:kern w:val="1"/>
          <w:sz w:val="24"/>
          <w:szCs w:val="24"/>
          <w:lang w:val="en-US" w:eastAsia="ar-SA"/>
        </w:rPr>
      </w:pPr>
      <w:r>
        <w:rPr>
          <w:rFonts w:ascii="Cambria" w:eastAsia="ヒラギノ角ゴ Pro W3" w:hAnsi="Cambria" w:cs="Times New Roman"/>
          <w:color w:val="000000"/>
          <w:kern w:val="1"/>
          <w:sz w:val="24"/>
          <w:szCs w:val="24"/>
          <w:lang w:val="en-US" w:eastAsia="ar-SA"/>
        </w:rPr>
        <w:br w:type="page"/>
      </w:r>
    </w:p>
    <w:p w14:paraId="42AA9E10"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267EB3F7"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 xml:space="preserve">No food or drinks may be taken into the premises, or consumed therein, unless by prior consent of the Committee or person acting on their behalf.  The Committee, and the Trustees, </w:t>
      </w:r>
      <w:r w:rsidR="0045226E" w:rsidRPr="00E4671F">
        <w:rPr>
          <w:rFonts w:ascii="Cambria" w:eastAsia="ヒラギノ角ゴ Pro W3" w:hAnsi="Cambria" w:cs="Times New Roman"/>
          <w:color w:val="000000"/>
          <w:kern w:val="1"/>
          <w:sz w:val="24"/>
          <w:szCs w:val="24"/>
          <w:lang w:val="en-US" w:eastAsia="ar-SA"/>
        </w:rPr>
        <w:t>accepts</w:t>
      </w:r>
      <w:r w:rsidRPr="00E4671F">
        <w:rPr>
          <w:rFonts w:ascii="Cambria" w:eastAsia="ヒラギノ角ゴ Pro W3" w:hAnsi="Cambria" w:cs="Times New Roman"/>
          <w:color w:val="000000"/>
          <w:kern w:val="1"/>
          <w:sz w:val="24"/>
          <w:szCs w:val="24"/>
          <w:lang w:val="en-US" w:eastAsia="ar-SA"/>
        </w:rPr>
        <w:t xml:space="preserve"> no responsibility for food or drinks prepared, served or consumed therein.  The hirer will ensure compliance with all relevant food safety and food hygiene regulations and requirements.</w:t>
      </w:r>
    </w:p>
    <w:p w14:paraId="65CAD0A3"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30B2E91D" w14:textId="77777777" w:rsidR="00755277" w:rsidRPr="00E4671F" w:rsidRDefault="00755277" w:rsidP="00E4671F">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E4671F">
        <w:rPr>
          <w:rFonts w:ascii="Cambria" w:eastAsia="ヒラギノ角ゴ Pro W3" w:hAnsi="Cambria" w:cs="Times New Roman"/>
          <w:color w:val="000000"/>
          <w:kern w:val="1"/>
          <w:sz w:val="24"/>
          <w:szCs w:val="24"/>
          <w:lang w:val="en-US" w:eastAsia="ar-SA"/>
        </w:rPr>
        <w:t xml:space="preserve">The sale, supply or consumption of alcoholic liquor must be agreed in advance with the Committee or person acting on their behalf.  The hirer will be responsible for ensuring that all necessary licences are obtained, and that the conditions of said licences and the requirements of alcoholic </w:t>
      </w:r>
      <w:r w:rsidR="00E4671F" w:rsidRPr="00E4671F">
        <w:rPr>
          <w:rFonts w:ascii="Cambria" w:eastAsia="ヒラギノ角ゴ Pro W3" w:hAnsi="Cambria" w:cs="Times New Roman"/>
          <w:color w:val="000000"/>
          <w:kern w:val="1"/>
          <w:sz w:val="24"/>
          <w:szCs w:val="24"/>
          <w:lang w:val="en-US" w:eastAsia="ar-SA"/>
        </w:rPr>
        <w:t>liquor</w:t>
      </w:r>
      <w:r w:rsidRPr="00E4671F">
        <w:rPr>
          <w:rFonts w:ascii="Cambria" w:eastAsia="ヒラギノ角ゴ Pro W3" w:hAnsi="Cambria" w:cs="Times New Roman"/>
          <w:color w:val="000000"/>
          <w:kern w:val="1"/>
          <w:sz w:val="24"/>
          <w:szCs w:val="24"/>
          <w:lang w:val="en-US" w:eastAsia="ar-SA"/>
        </w:rPr>
        <w:t xml:space="preserve"> licensing legislation, are complied with.</w:t>
      </w:r>
      <w:r w:rsidR="004A70FA">
        <w:rPr>
          <w:rFonts w:ascii="Cambria" w:eastAsia="ヒラギノ角ゴ Pro W3" w:hAnsi="Cambria" w:cs="Times New Roman"/>
          <w:color w:val="000000"/>
          <w:kern w:val="1"/>
          <w:sz w:val="24"/>
          <w:szCs w:val="24"/>
          <w:lang w:val="en-US" w:eastAsia="ar-SA"/>
        </w:rPr>
        <w:t xml:space="preserve"> If an external supplier of alcoholic drinks is retained to provide a “Paid for Bar Service”, then an additional payment of £50.00 is required for the additional services required to operate the service.</w:t>
      </w:r>
    </w:p>
    <w:p w14:paraId="5AA5C697"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24C06C85" w14:textId="77777777" w:rsidR="00755277" w:rsidRPr="00F4085A" w:rsidRDefault="00755277" w:rsidP="00F4085A">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F4085A">
        <w:rPr>
          <w:rFonts w:ascii="Cambria" w:eastAsia="ヒラギノ角ゴ Pro W3" w:hAnsi="Cambria" w:cs="Times New Roman"/>
          <w:color w:val="000000"/>
          <w:kern w:val="1"/>
          <w:sz w:val="24"/>
          <w:szCs w:val="24"/>
          <w:lang w:val="en-US" w:eastAsia="ar-SA"/>
        </w:rPr>
        <w:t>Where the let is one which requires a Public Entertainment Licence, or any other Licence, it is the responsibility of the hirer to ensure said licence is obtained and that all conditions of the licence are adhered to.</w:t>
      </w:r>
    </w:p>
    <w:p w14:paraId="050FDFBF"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4D07430E" w14:textId="77777777" w:rsidR="00755277" w:rsidRPr="00F4085A" w:rsidRDefault="00755277" w:rsidP="00F4085A">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F4085A">
        <w:rPr>
          <w:rFonts w:ascii="Cambria" w:eastAsia="ヒラギノ角ゴ Pro W3" w:hAnsi="Cambria" w:cs="Times New Roman"/>
          <w:color w:val="000000"/>
          <w:kern w:val="1"/>
          <w:sz w:val="24"/>
          <w:szCs w:val="24"/>
          <w:lang w:val="en-US" w:eastAsia="ar-SA"/>
        </w:rPr>
        <w:t>In the case of fire, the person in charge will be responsible for checking the premises and will ensure the premises is evacuated unless his or her life would be in danger by doing so.  Fire exits must be kept clear at all times.</w:t>
      </w:r>
    </w:p>
    <w:p w14:paraId="2AA4516B"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7CD44DD5" w14:textId="77777777" w:rsidR="00755277" w:rsidRPr="00F4085A" w:rsidRDefault="00E4671F" w:rsidP="00F4085A">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F4085A">
        <w:rPr>
          <w:rFonts w:ascii="Cambria" w:eastAsia="ヒラギノ角ゴ Pro W3" w:hAnsi="Cambria" w:cs="Times New Roman"/>
          <w:color w:val="000000"/>
          <w:kern w:val="1"/>
          <w:sz w:val="24"/>
          <w:szCs w:val="24"/>
          <w:lang w:val="en-US" w:eastAsia="ar-SA"/>
        </w:rPr>
        <w:t>The hirer will familiaris</w:t>
      </w:r>
      <w:r w:rsidR="00F37891">
        <w:rPr>
          <w:rFonts w:ascii="Cambria" w:eastAsia="ヒラギノ角ゴ Pro W3" w:hAnsi="Cambria" w:cs="Times New Roman"/>
          <w:color w:val="000000"/>
          <w:kern w:val="1"/>
          <w:sz w:val="24"/>
          <w:szCs w:val="24"/>
          <w:lang w:val="en-US" w:eastAsia="ar-SA"/>
        </w:rPr>
        <w:t xml:space="preserve">e </w:t>
      </w:r>
      <w:r w:rsidR="00755277" w:rsidRPr="00F4085A">
        <w:rPr>
          <w:rFonts w:ascii="Cambria" w:eastAsia="ヒラギノ角ゴ Pro W3" w:hAnsi="Cambria" w:cs="Times New Roman"/>
          <w:color w:val="000000"/>
          <w:kern w:val="1"/>
          <w:sz w:val="24"/>
          <w:szCs w:val="24"/>
          <w:lang w:val="en-US" w:eastAsia="ar-SA"/>
        </w:rPr>
        <w:t>himself or herself with the facilities available in the premises and ensure they are adequate for the purpose intended.</w:t>
      </w:r>
    </w:p>
    <w:p w14:paraId="77BAEE05"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0D2A0509" w14:textId="456144AF" w:rsidR="00755277" w:rsidRPr="00F40019" w:rsidRDefault="00755277" w:rsidP="00755277">
      <w:pPr>
        <w:pStyle w:val="ListParagraph"/>
        <w:widowControl w:val="0"/>
        <w:numPr>
          <w:ilvl w:val="0"/>
          <w:numId w:val="7"/>
        </w:numPr>
        <w:suppressAutoHyphens/>
        <w:spacing w:after="0" w:line="240" w:lineRule="auto"/>
        <w:rPr>
          <w:rFonts w:ascii="Cambria" w:eastAsia="ヒラギノ角ゴ Pro W3" w:hAnsi="Cambria" w:cs="Times New Roman"/>
          <w:b/>
          <w:color w:val="000000"/>
          <w:kern w:val="1"/>
          <w:sz w:val="24"/>
          <w:szCs w:val="24"/>
          <w:lang w:val="en-US" w:eastAsia="ar-SA"/>
        </w:rPr>
      </w:pPr>
      <w:r w:rsidRPr="00F40019">
        <w:rPr>
          <w:rFonts w:ascii="Cambria" w:eastAsia="ヒラギノ角ゴ Pro W3" w:hAnsi="Cambria" w:cs="Times New Roman"/>
          <w:b/>
          <w:color w:val="000000"/>
          <w:kern w:val="1"/>
          <w:sz w:val="24"/>
          <w:szCs w:val="24"/>
          <w:lang w:val="en-US" w:eastAsia="ar-SA"/>
        </w:rPr>
        <w:t xml:space="preserve">The hirer is required to leave the premises in a clean and tidy condition. </w:t>
      </w:r>
      <w:r w:rsidR="00C27B87" w:rsidRPr="00F40019">
        <w:rPr>
          <w:rFonts w:ascii="Cambria" w:eastAsia="ヒラギノ角ゴ Pro W3" w:hAnsi="Cambria" w:cs="Times New Roman"/>
          <w:b/>
          <w:color w:val="000000"/>
          <w:kern w:val="1"/>
          <w:sz w:val="24"/>
          <w:szCs w:val="24"/>
          <w:lang w:val="en-US" w:eastAsia="ar-SA"/>
        </w:rPr>
        <w:t xml:space="preserve"> Cleaning materials and equipment are available in the </w:t>
      </w:r>
      <w:proofErr w:type="gramStart"/>
      <w:r w:rsidR="00C27B87" w:rsidRPr="00F40019">
        <w:rPr>
          <w:rFonts w:ascii="Cambria" w:eastAsia="ヒラギノ角ゴ Pro W3" w:hAnsi="Cambria" w:cs="Times New Roman"/>
          <w:b/>
          <w:color w:val="000000"/>
          <w:kern w:val="1"/>
          <w:sz w:val="24"/>
          <w:szCs w:val="24"/>
          <w:lang w:val="en-US" w:eastAsia="ar-SA"/>
        </w:rPr>
        <w:t>cleaners</w:t>
      </w:r>
      <w:proofErr w:type="gramEnd"/>
      <w:r w:rsidR="00C27B87" w:rsidRPr="00F40019">
        <w:rPr>
          <w:rFonts w:ascii="Cambria" w:eastAsia="ヒラギノ角ゴ Pro W3" w:hAnsi="Cambria" w:cs="Times New Roman"/>
          <w:b/>
          <w:color w:val="000000"/>
          <w:kern w:val="1"/>
          <w:sz w:val="24"/>
          <w:szCs w:val="24"/>
          <w:lang w:val="en-US" w:eastAsia="ar-SA"/>
        </w:rPr>
        <w:t xml:space="preserve"> cupboard and the cupboard under the stair for the use of hirers to clean up.</w:t>
      </w:r>
    </w:p>
    <w:p w14:paraId="671CEC18" w14:textId="77777777" w:rsidR="002B725F" w:rsidRPr="00F40019" w:rsidRDefault="002B725F" w:rsidP="002B725F">
      <w:pPr>
        <w:pStyle w:val="ListParagraph"/>
        <w:rPr>
          <w:rFonts w:ascii="Cambria" w:eastAsia="ヒラギノ角ゴ Pro W3" w:hAnsi="Cambria" w:cs="Times New Roman"/>
          <w:b/>
          <w:color w:val="000000"/>
          <w:kern w:val="1"/>
          <w:sz w:val="24"/>
          <w:szCs w:val="24"/>
          <w:lang w:val="en-US" w:eastAsia="ar-SA"/>
        </w:rPr>
      </w:pPr>
    </w:p>
    <w:p w14:paraId="121246BC" w14:textId="6389CB84" w:rsidR="00C27B87" w:rsidRPr="00F40019" w:rsidRDefault="00C27B87" w:rsidP="008D538B">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F40019">
        <w:rPr>
          <w:rFonts w:ascii="Cambria" w:eastAsia="ヒラギノ角ゴ Pro W3" w:hAnsi="Cambria" w:cs="Times New Roman"/>
          <w:b/>
          <w:color w:val="00000A"/>
          <w:kern w:val="1"/>
          <w:sz w:val="24"/>
          <w:szCs w:val="24"/>
          <w:lang w:val="en-US" w:eastAsia="ar-SA"/>
        </w:rPr>
        <w:t xml:space="preserve">The hirer is responsible for the appropriate recycling of rubbish generated </w:t>
      </w:r>
      <w:r w:rsidR="008D538B" w:rsidRPr="00F40019">
        <w:rPr>
          <w:rFonts w:ascii="Cambria" w:eastAsia="ヒラギノ角ゴ Pro W3" w:hAnsi="Cambria" w:cs="Times New Roman"/>
          <w:b/>
          <w:color w:val="00000A"/>
          <w:kern w:val="1"/>
          <w:sz w:val="24"/>
          <w:szCs w:val="24"/>
          <w:lang w:val="en-US" w:eastAsia="ar-SA"/>
        </w:rPr>
        <w:t xml:space="preserve">from </w:t>
      </w:r>
      <w:r w:rsidRPr="00F40019">
        <w:rPr>
          <w:rFonts w:ascii="Cambria" w:eastAsia="ヒラギノ角ゴ Pro W3" w:hAnsi="Cambria" w:cs="Times New Roman"/>
          <w:b/>
          <w:color w:val="00000A"/>
          <w:kern w:val="1"/>
          <w:sz w:val="24"/>
          <w:szCs w:val="24"/>
          <w:lang w:val="en-US" w:eastAsia="ar-SA"/>
        </w:rPr>
        <w:t xml:space="preserve">their activities, and should come prepared to sort their rubbish into suitable receptacles for removal from the hall and </w:t>
      </w:r>
      <w:r w:rsidR="00AB7101" w:rsidRPr="00F40019">
        <w:rPr>
          <w:rFonts w:ascii="Cambria" w:eastAsia="ヒラギノ角ゴ Pro W3" w:hAnsi="Cambria" w:cs="Times New Roman"/>
          <w:b/>
          <w:color w:val="00000A"/>
          <w:kern w:val="1"/>
          <w:sz w:val="24"/>
          <w:szCs w:val="24"/>
          <w:lang w:val="en-US" w:eastAsia="ar-SA"/>
        </w:rPr>
        <w:t xml:space="preserve">onward to their chosen recycling </w:t>
      </w:r>
      <w:proofErr w:type="spellStart"/>
      <w:r w:rsidR="00AB7101" w:rsidRPr="00F40019">
        <w:rPr>
          <w:rFonts w:ascii="Cambria" w:eastAsia="ヒラギノ角ゴ Pro W3" w:hAnsi="Cambria" w:cs="Times New Roman"/>
          <w:b/>
          <w:color w:val="00000A"/>
          <w:kern w:val="1"/>
          <w:sz w:val="24"/>
          <w:szCs w:val="24"/>
          <w:lang w:val="en-US" w:eastAsia="ar-SA"/>
        </w:rPr>
        <w:t>centre</w:t>
      </w:r>
      <w:proofErr w:type="spellEnd"/>
      <w:r w:rsidR="00AB7101" w:rsidRPr="00F40019">
        <w:rPr>
          <w:rFonts w:ascii="Cambria" w:eastAsia="ヒラギノ角ゴ Pro W3" w:hAnsi="Cambria" w:cs="Times New Roman"/>
          <w:b/>
          <w:color w:val="00000A"/>
          <w:kern w:val="1"/>
          <w:sz w:val="24"/>
          <w:szCs w:val="24"/>
          <w:lang w:val="en-US" w:eastAsia="ar-SA"/>
        </w:rPr>
        <w:t xml:space="preserve">. There </w:t>
      </w:r>
      <w:proofErr w:type="gramStart"/>
      <w:r w:rsidR="00AB7101" w:rsidRPr="00F40019">
        <w:rPr>
          <w:rFonts w:ascii="Cambria" w:eastAsia="ヒラギノ角ゴ Pro W3" w:hAnsi="Cambria" w:cs="Times New Roman"/>
          <w:b/>
          <w:color w:val="00000A"/>
          <w:kern w:val="1"/>
          <w:sz w:val="24"/>
          <w:szCs w:val="24"/>
          <w:lang w:val="en-US" w:eastAsia="ar-SA"/>
        </w:rPr>
        <w:t>are</w:t>
      </w:r>
      <w:proofErr w:type="gramEnd"/>
      <w:r w:rsidR="00AB7101" w:rsidRPr="00F40019">
        <w:rPr>
          <w:rFonts w:ascii="Cambria" w:eastAsia="ヒラギノ角ゴ Pro W3" w:hAnsi="Cambria" w:cs="Times New Roman"/>
          <w:b/>
          <w:color w:val="00000A"/>
          <w:kern w:val="1"/>
          <w:sz w:val="24"/>
          <w:szCs w:val="24"/>
          <w:lang w:val="en-US" w:eastAsia="ar-SA"/>
        </w:rPr>
        <w:t xml:space="preserve"> small recycling bins in the café are which can be used for small quantities of such materials.  </w:t>
      </w:r>
      <w:proofErr w:type="gramStart"/>
      <w:r w:rsidR="008D538B" w:rsidRPr="00F40019">
        <w:rPr>
          <w:rFonts w:ascii="Cambria" w:eastAsia="ヒラギノ角ゴ Pro W3" w:hAnsi="Cambria" w:cs="Times New Roman"/>
          <w:b/>
          <w:color w:val="00000A"/>
          <w:kern w:val="1"/>
          <w:sz w:val="24"/>
          <w:szCs w:val="24"/>
          <w:lang w:val="en-US" w:eastAsia="ar-SA"/>
        </w:rPr>
        <w:t>However</w:t>
      </w:r>
      <w:proofErr w:type="gramEnd"/>
      <w:r w:rsidR="008D538B" w:rsidRPr="00F40019">
        <w:rPr>
          <w:rFonts w:ascii="Cambria" w:eastAsia="ヒラギノ角ゴ Pro W3" w:hAnsi="Cambria" w:cs="Times New Roman"/>
          <w:b/>
          <w:color w:val="00000A"/>
          <w:kern w:val="1"/>
          <w:sz w:val="24"/>
          <w:szCs w:val="24"/>
          <w:lang w:val="en-US" w:eastAsia="ar-SA"/>
        </w:rPr>
        <w:t xml:space="preserve"> it is expected that hirers will remove their own rubbish, including</w:t>
      </w:r>
      <w:r w:rsidR="008D538B" w:rsidRPr="00F40019">
        <w:rPr>
          <w:rFonts w:ascii="Cambria" w:eastAsia="ヒラギノ角ゴ Pro W3" w:hAnsi="Cambria" w:cs="Times New Roman"/>
          <w:b/>
          <w:color w:val="000000"/>
          <w:kern w:val="1"/>
          <w:sz w:val="24"/>
          <w:szCs w:val="24"/>
          <w:lang w:val="en-US" w:eastAsia="ar-SA"/>
        </w:rPr>
        <w:t xml:space="preserve"> making special arrangements with a licensed contractor, before final vacation of the premises.  The cost of this will be borne by the hirer.</w:t>
      </w:r>
    </w:p>
    <w:p w14:paraId="7AE75945" w14:textId="77777777" w:rsidR="00C27B87" w:rsidRPr="008B2E65" w:rsidRDefault="00C27B87" w:rsidP="008B2E65">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1BBD99EF"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53C714BA" w14:textId="77777777" w:rsidR="00755277" w:rsidRPr="00F4085A" w:rsidRDefault="00755277" w:rsidP="00F4085A">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F4085A">
        <w:rPr>
          <w:rFonts w:ascii="Cambria" w:eastAsia="ヒラギノ角ゴ Pro W3" w:hAnsi="Cambria" w:cs="Times New Roman"/>
          <w:color w:val="000000"/>
          <w:kern w:val="1"/>
          <w:sz w:val="24"/>
          <w:szCs w:val="24"/>
          <w:lang w:val="en-US" w:eastAsia="ar-SA"/>
        </w:rPr>
        <w:t xml:space="preserve">The hirer will </w:t>
      </w:r>
      <w:r w:rsidR="00F37891">
        <w:rPr>
          <w:rFonts w:ascii="Cambria" w:eastAsia="ヒラギノ角ゴ Pro W3" w:hAnsi="Cambria" w:cs="Times New Roman"/>
          <w:color w:val="000000"/>
          <w:kern w:val="1"/>
          <w:sz w:val="24"/>
          <w:szCs w:val="24"/>
          <w:lang w:val="en-US" w:eastAsia="ar-SA"/>
        </w:rPr>
        <w:t>provide a non-r</w:t>
      </w:r>
      <w:r w:rsidRPr="00F4085A">
        <w:rPr>
          <w:rFonts w:ascii="Cambria" w:eastAsia="ヒラギノ角ゴ Pro W3" w:hAnsi="Cambria" w:cs="Times New Roman"/>
          <w:color w:val="000000"/>
          <w:kern w:val="1"/>
          <w:sz w:val="24"/>
          <w:szCs w:val="24"/>
          <w:lang w:val="en-US" w:eastAsia="ar-SA"/>
        </w:rPr>
        <w:t>e</w:t>
      </w:r>
      <w:r w:rsidR="00F37891">
        <w:rPr>
          <w:rFonts w:ascii="Cambria" w:eastAsia="ヒラギノ角ゴ Pro W3" w:hAnsi="Cambria" w:cs="Times New Roman"/>
          <w:color w:val="000000"/>
          <w:kern w:val="1"/>
          <w:sz w:val="24"/>
          <w:szCs w:val="24"/>
          <w:lang w:val="en-US" w:eastAsia="ar-SA"/>
        </w:rPr>
        <w:t>f</w:t>
      </w:r>
      <w:r w:rsidRPr="00F4085A">
        <w:rPr>
          <w:rFonts w:ascii="Cambria" w:eastAsia="ヒラギノ角ゴ Pro W3" w:hAnsi="Cambria" w:cs="Times New Roman"/>
          <w:color w:val="000000"/>
          <w:kern w:val="1"/>
          <w:sz w:val="24"/>
          <w:szCs w:val="24"/>
          <w:lang w:val="en-US" w:eastAsia="ar-SA"/>
        </w:rPr>
        <w:t>un</w:t>
      </w:r>
      <w:r w:rsidR="00F37891">
        <w:rPr>
          <w:rFonts w:ascii="Cambria" w:eastAsia="ヒラギノ角ゴ Pro W3" w:hAnsi="Cambria" w:cs="Times New Roman"/>
          <w:color w:val="000000"/>
          <w:kern w:val="1"/>
          <w:sz w:val="24"/>
          <w:szCs w:val="24"/>
          <w:lang w:val="en-US" w:eastAsia="ar-SA"/>
        </w:rPr>
        <w:t>d</w:t>
      </w:r>
      <w:r w:rsidRPr="00F4085A">
        <w:rPr>
          <w:rFonts w:ascii="Cambria" w:eastAsia="ヒラギノ角ゴ Pro W3" w:hAnsi="Cambria" w:cs="Times New Roman"/>
          <w:color w:val="000000"/>
          <w:kern w:val="1"/>
          <w:sz w:val="24"/>
          <w:szCs w:val="24"/>
          <w:lang w:val="en-US" w:eastAsia="ar-SA"/>
        </w:rPr>
        <w:t xml:space="preserve">able deposit of 50% of the current letting charge at the time of booking.  The balance of the letting charge will be paid no later than fourteen days prior to the day of the event for which the let is made.  No refunds will be given for lets cancelled less than fourteen days prior to the date for which the let is made. Consideration of waiving this condition will be given to regular users of the premises.  The decision of the Trustees is final in relation to this. </w:t>
      </w:r>
    </w:p>
    <w:p w14:paraId="17731889" w14:textId="77777777" w:rsid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35810800" w14:textId="77777777" w:rsidR="00755277" w:rsidRPr="00F4085A" w:rsidRDefault="00755277" w:rsidP="00F4085A">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F4085A">
        <w:rPr>
          <w:rFonts w:ascii="Cambria" w:eastAsia="ヒラギノ角ゴ Pro W3" w:hAnsi="Cambria" w:cs="Times New Roman"/>
          <w:color w:val="000000"/>
          <w:kern w:val="1"/>
          <w:sz w:val="24"/>
          <w:szCs w:val="24"/>
          <w:lang w:val="en-US" w:eastAsia="ar-SA"/>
        </w:rPr>
        <w:t>Any accident or injury sustained in the premises or curtilage, or dangerous occurrence in the premises or curtilage, during the period of let must be reported at the time to the Committee or person acting on their behalf.</w:t>
      </w:r>
    </w:p>
    <w:p w14:paraId="321CC5BD"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14DAA00E" w14:textId="77777777" w:rsidR="00755277" w:rsidRPr="00F4085A" w:rsidRDefault="00755277" w:rsidP="00F4085A">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F4085A">
        <w:rPr>
          <w:rFonts w:ascii="Cambria" w:eastAsia="ヒラギノ角ゴ Pro W3" w:hAnsi="Cambria" w:cs="Times New Roman"/>
          <w:color w:val="000000"/>
          <w:kern w:val="1"/>
          <w:sz w:val="24"/>
          <w:szCs w:val="24"/>
          <w:lang w:val="en-US" w:eastAsia="ar-SA"/>
        </w:rPr>
        <w:t>It is the responsibility of the hirer to ensure compliance with disclosure requirements, where applicable, in relation to working with children and vulnerable adults.</w:t>
      </w:r>
    </w:p>
    <w:p w14:paraId="223AFC00" w14:textId="77777777" w:rsidR="007F31CE" w:rsidRPr="00755277" w:rsidRDefault="007F31CE"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4BE24758"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42D7CF6A" w14:textId="77777777" w:rsidR="00755277" w:rsidRDefault="00755277" w:rsidP="00F4085A">
      <w:pPr>
        <w:pStyle w:val="ListParagraph"/>
        <w:widowControl w:val="0"/>
        <w:numPr>
          <w:ilvl w:val="0"/>
          <w:numId w:val="7"/>
        </w:numPr>
        <w:suppressAutoHyphens/>
        <w:spacing w:after="0" w:line="240" w:lineRule="auto"/>
        <w:rPr>
          <w:rFonts w:ascii="Cambria" w:eastAsia="ヒラギノ角ゴ Pro W3" w:hAnsi="Cambria" w:cs="Times New Roman"/>
          <w:color w:val="000000"/>
          <w:kern w:val="1"/>
          <w:sz w:val="24"/>
          <w:szCs w:val="24"/>
          <w:lang w:val="en-US" w:eastAsia="ar-SA"/>
        </w:rPr>
      </w:pPr>
      <w:r w:rsidRPr="00F4085A">
        <w:rPr>
          <w:rFonts w:ascii="Cambria" w:eastAsia="ヒラギノ角ゴ Pro W3" w:hAnsi="Cambria" w:cs="Times New Roman"/>
          <w:color w:val="000000"/>
          <w:kern w:val="1"/>
          <w:sz w:val="24"/>
          <w:szCs w:val="24"/>
          <w:lang w:val="en-US" w:eastAsia="ar-SA"/>
        </w:rPr>
        <w:t xml:space="preserve">Where the hirer requests the use of audio visual equipment installed in the premises, and where such equipment is owned by the Trustees, the hirer will be responsible for the costs of time incurred in providing training/familiarisation of the use of said equipment when said training/familiarisation takes place </w:t>
      </w:r>
      <w:r w:rsidR="00B26607" w:rsidRPr="00F4085A">
        <w:rPr>
          <w:rFonts w:ascii="Cambria" w:eastAsia="ヒラギノ角ゴ Pro W3" w:hAnsi="Cambria" w:cs="Times New Roman"/>
          <w:color w:val="000000"/>
          <w:kern w:val="1"/>
          <w:sz w:val="24"/>
          <w:szCs w:val="24"/>
          <w:lang w:val="en-US" w:eastAsia="ar-SA"/>
        </w:rPr>
        <w:t>out with</w:t>
      </w:r>
      <w:r w:rsidRPr="00F4085A">
        <w:rPr>
          <w:rFonts w:ascii="Cambria" w:eastAsia="ヒラギノ角ゴ Pro W3" w:hAnsi="Cambria" w:cs="Times New Roman"/>
          <w:color w:val="000000"/>
          <w:kern w:val="1"/>
          <w:sz w:val="24"/>
          <w:szCs w:val="24"/>
          <w:lang w:val="en-US" w:eastAsia="ar-SA"/>
        </w:rPr>
        <w:t xml:space="preserve"> the period of the let.</w:t>
      </w:r>
    </w:p>
    <w:p w14:paraId="6C3CE42E" w14:textId="77777777" w:rsidR="008A47B8" w:rsidRDefault="008A47B8" w:rsidP="008A47B8">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770AAE45" w14:textId="77777777" w:rsidR="008A47B8" w:rsidRPr="00F40019" w:rsidRDefault="008A47B8" w:rsidP="008A47B8">
      <w:pPr>
        <w:pStyle w:val="ListParagraph"/>
        <w:widowControl w:val="0"/>
        <w:numPr>
          <w:ilvl w:val="0"/>
          <w:numId w:val="7"/>
        </w:numPr>
        <w:suppressAutoHyphens/>
        <w:spacing w:after="0" w:line="240" w:lineRule="auto"/>
        <w:rPr>
          <w:rFonts w:ascii="Cambria" w:eastAsia="ヒラギノ角ゴ Pro W3" w:hAnsi="Cambria" w:cs="Times New Roman"/>
          <w:b/>
          <w:bCs/>
          <w:color w:val="000000"/>
          <w:kern w:val="1"/>
          <w:sz w:val="24"/>
          <w:szCs w:val="24"/>
          <w:lang w:val="en-US" w:eastAsia="ar-SA"/>
        </w:rPr>
      </w:pPr>
      <w:r w:rsidRPr="00F40019">
        <w:rPr>
          <w:rFonts w:ascii="Cambria" w:eastAsia="ヒラギノ角ゴ Pro W3" w:hAnsi="Cambria" w:cs="Times New Roman"/>
          <w:b/>
          <w:bCs/>
          <w:color w:val="000000"/>
          <w:kern w:val="1"/>
          <w:sz w:val="24"/>
          <w:szCs w:val="24"/>
          <w:lang w:val="en-US" w:eastAsia="ar-SA"/>
        </w:rPr>
        <w:t>Closing time; To respect the residents in nearby properties, all musical noise must cease at midnight and the hall vacated by 1.00am</w:t>
      </w:r>
      <w:r w:rsidR="00B26607" w:rsidRPr="00F40019">
        <w:rPr>
          <w:rFonts w:ascii="Cambria" w:eastAsia="ヒラギノ角ゴ Pro W3" w:hAnsi="Cambria" w:cs="Times New Roman"/>
          <w:b/>
          <w:bCs/>
          <w:color w:val="000000"/>
          <w:kern w:val="1"/>
          <w:sz w:val="24"/>
          <w:szCs w:val="24"/>
          <w:lang w:val="en-US" w:eastAsia="ar-SA"/>
        </w:rPr>
        <w:t>.</w:t>
      </w:r>
      <w:r w:rsidRPr="00F40019">
        <w:rPr>
          <w:rFonts w:ascii="Cambria" w:eastAsia="ヒラギノ角ゴ Pro W3" w:hAnsi="Cambria" w:cs="Times New Roman"/>
          <w:b/>
          <w:bCs/>
          <w:color w:val="000000"/>
          <w:kern w:val="1"/>
          <w:sz w:val="24"/>
          <w:szCs w:val="24"/>
          <w:lang w:val="en-US" w:eastAsia="ar-SA"/>
        </w:rPr>
        <w:t xml:space="preserve"> </w:t>
      </w:r>
    </w:p>
    <w:p w14:paraId="6FCC8D1E" w14:textId="77777777" w:rsidR="00820E24" w:rsidRDefault="00820E24">
      <w:pPr>
        <w:rPr>
          <w:rFonts w:ascii="Cambria" w:eastAsia="ヒラギノ角ゴ Pro W3" w:hAnsi="Cambria" w:cs="Times New Roman"/>
          <w:color w:val="000000"/>
          <w:kern w:val="1"/>
          <w:sz w:val="24"/>
          <w:szCs w:val="24"/>
          <w:lang w:val="en-US" w:eastAsia="ar-SA"/>
        </w:rPr>
      </w:pPr>
      <w:r>
        <w:rPr>
          <w:rFonts w:ascii="Cambria" w:eastAsia="ヒラギノ角ゴ Pro W3" w:hAnsi="Cambria" w:cs="Times New Roman"/>
          <w:color w:val="000000"/>
          <w:kern w:val="1"/>
          <w:sz w:val="24"/>
          <w:szCs w:val="24"/>
          <w:lang w:val="en-US" w:eastAsia="ar-SA"/>
        </w:rPr>
        <w:br w:type="page"/>
      </w:r>
    </w:p>
    <w:p w14:paraId="154EA213" w14:textId="77777777" w:rsidR="00820E24" w:rsidRDefault="00820E24" w:rsidP="00820E24">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04AC7538" w14:textId="77777777" w:rsidR="00820E24" w:rsidRPr="00820E24" w:rsidRDefault="00820E24" w:rsidP="00820E24">
      <w:pPr>
        <w:suppressAutoHyphens/>
        <w:spacing w:after="0" w:line="240" w:lineRule="auto"/>
        <w:rPr>
          <w:rFonts w:ascii="Cambria" w:eastAsia="ヒラギノ角ゴ Pro W3" w:hAnsi="Cambria" w:cs="Times New Roman"/>
          <w:b/>
          <w:color w:val="000000"/>
          <w:kern w:val="1"/>
          <w:sz w:val="28"/>
          <w:szCs w:val="28"/>
          <w:lang w:eastAsia="ar-SA"/>
        </w:rPr>
      </w:pPr>
      <w:r w:rsidRPr="00820E24">
        <w:rPr>
          <w:rFonts w:ascii="Cambria" w:eastAsia="ヒラギノ角ゴ Pro W3" w:hAnsi="Cambria" w:cs="Times New Roman"/>
          <w:b/>
          <w:color w:val="000000"/>
          <w:kern w:val="1"/>
          <w:sz w:val="28"/>
          <w:szCs w:val="28"/>
          <w:lang w:eastAsia="ar-SA"/>
        </w:rPr>
        <w:t>INCIDENT ACTION PLAN</w:t>
      </w:r>
    </w:p>
    <w:p w14:paraId="67198F4D" w14:textId="77777777" w:rsidR="00820E24" w:rsidRPr="00820E24" w:rsidRDefault="00820E24" w:rsidP="00820E24">
      <w:pPr>
        <w:suppressAutoHyphens/>
        <w:spacing w:after="0" w:line="240" w:lineRule="auto"/>
        <w:jc w:val="center"/>
        <w:rPr>
          <w:rFonts w:ascii="Cambria" w:eastAsia="ヒラギノ角ゴ Pro W3" w:hAnsi="Cambria" w:cs="Times New Roman"/>
          <w:color w:val="000000"/>
          <w:kern w:val="1"/>
          <w:sz w:val="24"/>
          <w:szCs w:val="24"/>
          <w:u w:val="single"/>
          <w:lang w:eastAsia="ar-SA"/>
        </w:rPr>
      </w:pPr>
    </w:p>
    <w:p w14:paraId="5A9B7262" w14:textId="77777777" w:rsidR="00820E24" w:rsidRPr="00DA021B" w:rsidRDefault="00820E24" w:rsidP="00DA021B">
      <w:pPr>
        <w:pStyle w:val="ListParagraph"/>
        <w:numPr>
          <w:ilvl w:val="0"/>
          <w:numId w:val="3"/>
        </w:numPr>
        <w:suppressAutoHyphens/>
        <w:spacing w:after="0" w:line="216" w:lineRule="auto"/>
        <w:rPr>
          <w:rFonts w:ascii="Cambria" w:eastAsia="ヒラギノ角ゴ Pro W3" w:hAnsi="Cambria" w:cs="Times New Roman"/>
          <w:color w:val="000000"/>
          <w:kern w:val="1"/>
          <w:sz w:val="24"/>
          <w:szCs w:val="24"/>
          <w:u w:val="single"/>
          <w:lang w:eastAsia="ar-SA"/>
        </w:rPr>
      </w:pPr>
      <w:r w:rsidRPr="00DA021B">
        <w:rPr>
          <w:rFonts w:ascii="Cambria" w:eastAsia="ヒラギノ角ゴ Pro W3" w:hAnsi="Cambria" w:cs="Times New Roman"/>
          <w:b/>
          <w:color w:val="000000"/>
          <w:kern w:val="1"/>
          <w:sz w:val="24"/>
          <w:szCs w:val="24"/>
          <w:lang w:eastAsia="ar-SA"/>
        </w:rPr>
        <w:t>It is to be assumed that the probable major incident is a fire within the building which activates the fire alarm system and necessitates the evacuation of the building. The following procedure will be implemented. If there is a power failure and all lighting is lost within the building then it may be necessary to evacuate the building also and the same procedure can be followed.</w:t>
      </w:r>
    </w:p>
    <w:p w14:paraId="18800BA5" w14:textId="77777777" w:rsidR="00820E24" w:rsidRPr="00820E24" w:rsidRDefault="00820E24" w:rsidP="00820E24">
      <w:pPr>
        <w:suppressAutoHyphens/>
        <w:spacing w:after="0" w:line="216" w:lineRule="auto"/>
        <w:rPr>
          <w:rFonts w:ascii="Cambria" w:eastAsia="ヒラギノ角ゴ Pro W3" w:hAnsi="Cambria" w:cs="Times New Roman"/>
          <w:color w:val="000000"/>
          <w:kern w:val="1"/>
          <w:sz w:val="24"/>
          <w:szCs w:val="24"/>
          <w:u w:val="single"/>
          <w:lang w:eastAsia="ar-SA"/>
        </w:rPr>
      </w:pPr>
    </w:p>
    <w:p w14:paraId="034B7DF4" w14:textId="77777777" w:rsidR="00820E24" w:rsidRP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022BB849" w14:textId="77777777" w:rsidR="00820E24" w:rsidRPr="00DA021B" w:rsidRDefault="00820E24" w:rsidP="00DA021B">
      <w:pPr>
        <w:pStyle w:val="ListParagraph"/>
        <w:numPr>
          <w:ilvl w:val="0"/>
          <w:numId w:val="3"/>
        </w:numPr>
        <w:suppressAutoHyphens/>
        <w:spacing w:after="0" w:line="216" w:lineRule="auto"/>
        <w:rPr>
          <w:rFonts w:ascii="Cambria" w:eastAsia="ヒラギノ角ゴ Pro W3" w:hAnsi="Cambria" w:cs="Times New Roman"/>
          <w:color w:val="000000"/>
          <w:kern w:val="1"/>
          <w:sz w:val="24"/>
          <w:szCs w:val="24"/>
          <w:u w:val="single"/>
          <w:lang w:eastAsia="ar-SA"/>
        </w:rPr>
      </w:pPr>
      <w:r w:rsidRPr="00DA021B">
        <w:rPr>
          <w:rFonts w:ascii="Cambria" w:eastAsia="ヒラギノ角ゴ Pro W3" w:hAnsi="Cambria" w:cs="Times New Roman"/>
          <w:b/>
          <w:color w:val="000000"/>
          <w:kern w:val="1"/>
          <w:sz w:val="24"/>
          <w:szCs w:val="24"/>
          <w:lang w:eastAsia="ar-SA"/>
        </w:rPr>
        <w:t>On hearing the activation of the fire alarm system and the sounding of the fire alarm sounders, the responsible person/persons will immediately direct all occupants of the building to leave the building by the nearest available and clear emergency exit.</w:t>
      </w:r>
    </w:p>
    <w:p w14:paraId="6249764D" w14:textId="77777777" w:rsidR="00820E24" w:rsidRPr="00820E24" w:rsidRDefault="00820E24" w:rsidP="00820E24">
      <w:pPr>
        <w:suppressAutoHyphens/>
        <w:spacing w:after="0" w:line="216" w:lineRule="auto"/>
        <w:ind w:left="1080"/>
        <w:rPr>
          <w:rFonts w:ascii="Cambria" w:eastAsia="ヒラギノ角ゴ Pro W3" w:hAnsi="Cambria" w:cs="Times New Roman"/>
          <w:color w:val="000000"/>
          <w:kern w:val="1"/>
          <w:sz w:val="24"/>
          <w:szCs w:val="24"/>
          <w:u w:val="single"/>
          <w:lang w:eastAsia="ar-SA"/>
        </w:rPr>
      </w:pPr>
    </w:p>
    <w:p w14:paraId="374C5823" w14:textId="77777777" w:rsidR="00820E24" w:rsidRP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06DE05B1" w14:textId="77777777" w:rsidR="00820E24" w:rsidRPr="00DA021B" w:rsidRDefault="00820E24" w:rsidP="00DA021B">
      <w:pPr>
        <w:pStyle w:val="ListParagraph"/>
        <w:numPr>
          <w:ilvl w:val="0"/>
          <w:numId w:val="3"/>
        </w:numPr>
        <w:suppressAutoHyphens/>
        <w:spacing w:after="0" w:line="216" w:lineRule="auto"/>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 xml:space="preserve">All occupants of the building will be directed to the assembly point which is located at </w:t>
      </w:r>
      <w:r w:rsidRPr="00DA021B">
        <w:rPr>
          <w:rFonts w:ascii="Cambria" w:eastAsia="ヒラギノ角ゴ Pro W3" w:hAnsi="Cambria" w:cs="Times New Roman"/>
          <w:b/>
          <w:color w:val="000000"/>
          <w:kern w:val="1"/>
          <w:sz w:val="28"/>
          <w:szCs w:val="24"/>
          <w:lang w:eastAsia="ar-SA"/>
        </w:rPr>
        <w:t>MEARNS PARK</w:t>
      </w:r>
      <w:r w:rsidRPr="00DA021B">
        <w:rPr>
          <w:rFonts w:ascii="Cambria" w:eastAsia="ヒラギノ角ゴ Pro W3" w:hAnsi="Cambria" w:cs="Times New Roman"/>
          <w:b/>
          <w:color w:val="000000"/>
          <w:kern w:val="1"/>
          <w:sz w:val="24"/>
          <w:szCs w:val="24"/>
          <w:lang w:eastAsia="ar-SA"/>
        </w:rPr>
        <w:t xml:space="preserve">- a small residential cul-de-sac approximately 50m from the main entrance of the Dickson Hall on the opposite side </w:t>
      </w:r>
      <w:proofErr w:type="gramStart"/>
      <w:r w:rsidRPr="00DA021B">
        <w:rPr>
          <w:rFonts w:ascii="Cambria" w:eastAsia="ヒラギノ角ゴ Pro W3" w:hAnsi="Cambria" w:cs="Times New Roman"/>
          <w:b/>
          <w:color w:val="000000"/>
          <w:kern w:val="1"/>
          <w:sz w:val="24"/>
          <w:szCs w:val="24"/>
          <w:lang w:eastAsia="ar-SA"/>
        </w:rPr>
        <w:t>of  Station</w:t>
      </w:r>
      <w:proofErr w:type="gramEnd"/>
      <w:r w:rsidRPr="00DA021B">
        <w:rPr>
          <w:rFonts w:ascii="Cambria" w:eastAsia="ヒラギノ角ゴ Pro W3" w:hAnsi="Cambria" w:cs="Times New Roman"/>
          <w:b/>
          <w:color w:val="000000"/>
          <w:kern w:val="1"/>
          <w:sz w:val="24"/>
          <w:szCs w:val="24"/>
          <w:lang w:eastAsia="ar-SA"/>
        </w:rPr>
        <w:t xml:space="preserve"> Road. (It is identified on the local site plan on display on the main notice board</w:t>
      </w:r>
      <w:r w:rsidRPr="00DA021B">
        <w:rPr>
          <w:rFonts w:ascii="Cambria" w:eastAsia="ヒラギノ角ゴ Pro W3" w:hAnsi="Cambria" w:cs="Times New Roman"/>
          <w:color w:val="000000"/>
          <w:kern w:val="1"/>
          <w:sz w:val="24"/>
          <w:szCs w:val="24"/>
          <w:lang w:eastAsia="ar-SA"/>
        </w:rPr>
        <w:t>.)</w:t>
      </w:r>
    </w:p>
    <w:p w14:paraId="0E8D1C03" w14:textId="77777777" w:rsidR="00820E24" w:rsidRP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56786838" w14:textId="77777777" w:rsidR="00820E24" w:rsidRP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644310F8" w14:textId="77777777" w:rsidR="00820E24" w:rsidRDefault="00820E24" w:rsidP="00DA021B">
      <w:pPr>
        <w:pStyle w:val="ListParagraph"/>
        <w:numPr>
          <w:ilvl w:val="0"/>
          <w:numId w:val="3"/>
        </w:numPr>
        <w:suppressAutoHyphens/>
        <w:spacing w:after="0" w:line="216" w:lineRule="auto"/>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 xml:space="preserve">The responsible person will direct an individual to make an emergency call seeking the services of the Fire Brigade, Police, and Ambulance Services as seen fit. The address will be given as </w:t>
      </w:r>
      <w:r w:rsidRPr="00DA021B">
        <w:rPr>
          <w:rFonts w:ascii="Cambria" w:eastAsia="ヒラギノ角ゴ Pro W3" w:hAnsi="Cambria" w:cs="Times New Roman"/>
          <w:b/>
          <w:color w:val="000000"/>
          <w:kern w:val="1"/>
          <w:sz w:val="28"/>
          <w:szCs w:val="24"/>
          <w:lang w:eastAsia="ar-SA"/>
        </w:rPr>
        <w:t>STATION ROAD</w:t>
      </w:r>
      <w:r w:rsidRPr="00DA021B">
        <w:rPr>
          <w:rFonts w:ascii="Cambria" w:eastAsia="ヒラギノ角ゴ Pro W3" w:hAnsi="Cambria" w:cs="Times New Roman"/>
          <w:b/>
          <w:color w:val="000000"/>
          <w:kern w:val="1"/>
          <w:sz w:val="24"/>
          <w:szCs w:val="24"/>
          <w:lang w:eastAsia="ar-SA"/>
        </w:rPr>
        <w:t xml:space="preserve">, </w:t>
      </w:r>
      <w:r w:rsidRPr="00DA021B">
        <w:rPr>
          <w:rFonts w:ascii="Cambria" w:eastAsia="ヒラギノ角ゴ Pro W3" w:hAnsi="Cambria" w:cs="Times New Roman"/>
          <w:b/>
          <w:color w:val="000000"/>
          <w:kern w:val="1"/>
          <w:sz w:val="28"/>
          <w:szCs w:val="24"/>
          <w:lang w:eastAsia="ar-SA"/>
        </w:rPr>
        <w:t>LAURENCEKIRK, AB30 1BE</w:t>
      </w:r>
      <w:r w:rsidRPr="00DA021B">
        <w:rPr>
          <w:rFonts w:ascii="Cambria" w:eastAsia="ヒラギノ角ゴ Pro W3" w:hAnsi="Cambria" w:cs="Times New Roman"/>
          <w:b/>
          <w:color w:val="000000"/>
          <w:kern w:val="1"/>
          <w:sz w:val="24"/>
          <w:szCs w:val="24"/>
          <w:lang w:eastAsia="ar-SA"/>
        </w:rPr>
        <w:t xml:space="preserve">. </w:t>
      </w:r>
    </w:p>
    <w:p w14:paraId="7BEEF81F" w14:textId="77777777" w:rsidR="00DA021B" w:rsidRPr="00DA021B" w:rsidRDefault="00DA021B" w:rsidP="00DA021B">
      <w:pPr>
        <w:pStyle w:val="ListParagraph"/>
        <w:suppressAutoHyphens/>
        <w:spacing w:after="0" w:line="216" w:lineRule="auto"/>
        <w:rPr>
          <w:rFonts w:ascii="Cambria" w:eastAsia="ヒラギノ角ゴ Pro W3" w:hAnsi="Cambria" w:cs="Times New Roman"/>
          <w:b/>
          <w:color w:val="000000"/>
          <w:kern w:val="1"/>
          <w:sz w:val="24"/>
          <w:szCs w:val="24"/>
          <w:lang w:eastAsia="ar-SA"/>
        </w:rPr>
      </w:pPr>
    </w:p>
    <w:p w14:paraId="19B1AB09" w14:textId="77777777" w:rsidR="00820E24" w:rsidRPr="00DA021B" w:rsidRDefault="00820E24" w:rsidP="00DA021B">
      <w:pPr>
        <w:pStyle w:val="ListParagraph"/>
        <w:numPr>
          <w:ilvl w:val="0"/>
          <w:numId w:val="3"/>
        </w:numPr>
        <w:suppressAutoHyphens/>
        <w:spacing w:after="0" w:line="216" w:lineRule="auto"/>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Person will give an indication of the extent of the fire if possible, and the extent of other service requirements.</w:t>
      </w:r>
    </w:p>
    <w:p w14:paraId="4FFB2FCA" w14:textId="77777777" w:rsidR="00820E24" w:rsidRP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72654912" w14:textId="77777777" w:rsidR="00820E24" w:rsidRPr="00820E24" w:rsidRDefault="00820E24" w:rsidP="00820E24">
      <w:pPr>
        <w:suppressAutoHyphens/>
        <w:spacing w:after="0" w:line="216" w:lineRule="auto"/>
        <w:rPr>
          <w:rFonts w:ascii="Cambria" w:eastAsia="ヒラギノ角ゴ Pro W3" w:hAnsi="Cambria" w:cs="Times New Roman"/>
          <w:color w:val="000000"/>
          <w:kern w:val="1"/>
          <w:sz w:val="24"/>
          <w:szCs w:val="24"/>
          <w:lang w:eastAsia="ar-SA"/>
        </w:rPr>
      </w:pPr>
    </w:p>
    <w:p w14:paraId="32B13EF0" w14:textId="77777777" w:rsidR="00820E24" w:rsidRPr="00DA021B" w:rsidRDefault="00820E24" w:rsidP="00DA021B">
      <w:pPr>
        <w:pStyle w:val="ListParagraph"/>
        <w:numPr>
          <w:ilvl w:val="0"/>
          <w:numId w:val="3"/>
        </w:numPr>
        <w:suppressAutoHyphens/>
        <w:spacing w:after="0" w:line="216" w:lineRule="auto"/>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The responsible person will ascertain from the attendees at the assembly point if any individuals are unaccounted for. This information must be given to the Fire Brigade when they arrive, clearly indicating whether there are missing persons, or not.</w:t>
      </w:r>
    </w:p>
    <w:p w14:paraId="54C8395B" w14:textId="77777777" w:rsidR="0081741C" w:rsidRDefault="0081741C">
      <w:pPr>
        <w:rPr>
          <w:rFonts w:ascii="Cambria" w:eastAsia="ヒラギノ角ゴ Pro W3" w:hAnsi="Cambria" w:cs="Times New Roman"/>
          <w:b/>
          <w:color w:val="000000"/>
          <w:kern w:val="1"/>
          <w:sz w:val="24"/>
          <w:szCs w:val="24"/>
          <w:lang w:eastAsia="ar-SA"/>
        </w:rPr>
      </w:pPr>
      <w:r>
        <w:rPr>
          <w:rFonts w:ascii="Cambria" w:eastAsia="ヒラギノ角ゴ Pro W3" w:hAnsi="Cambria" w:cs="Times New Roman"/>
          <w:b/>
          <w:color w:val="000000"/>
          <w:kern w:val="1"/>
          <w:sz w:val="24"/>
          <w:szCs w:val="24"/>
          <w:lang w:eastAsia="ar-SA"/>
        </w:rPr>
        <w:br w:type="page"/>
      </w:r>
    </w:p>
    <w:p w14:paraId="204D2C6E" w14:textId="77777777" w:rsidR="00820E24" w:rsidRP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4BAE3FAB" w14:textId="77777777" w:rsidR="00820E24" w:rsidRPr="00DA021B" w:rsidRDefault="00820E24" w:rsidP="00DA021B">
      <w:pPr>
        <w:pStyle w:val="ListParagraph"/>
        <w:numPr>
          <w:ilvl w:val="0"/>
          <w:numId w:val="3"/>
        </w:numPr>
        <w:suppressAutoHyphens/>
        <w:spacing w:after="0" w:line="216" w:lineRule="auto"/>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 xml:space="preserve">Upon arrival of the Fire Brigade, and probably the Police, and Ambulance Services, assist as necessary to their enquiries. The decision may be taken to close the activities of the function that was taking place and allow all attendees to go home, taking advice from the Emergency Services. </w:t>
      </w:r>
    </w:p>
    <w:p w14:paraId="76CD5670" w14:textId="77777777" w:rsid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3E7A064A" w14:textId="77777777" w:rsidR="00DA021B" w:rsidRPr="00820E24" w:rsidRDefault="00DA021B" w:rsidP="00820E24">
      <w:pPr>
        <w:suppressAutoHyphens/>
        <w:spacing w:after="0" w:line="216" w:lineRule="auto"/>
        <w:rPr>
          <w:rFonts w:ascii="Cambria" w:eastAsia="ヒラギノ角ゴ Pro W3" w:hAnsi="Cambria" w:cs="Times New Roman"/>
          <w:b/>
          <w:color w:val="000000"/>
          <w:kern w:val="1"/>
          <w:sz w:val="24"/>
          <w:szCs w:val="24"/>
          <w:lang w:eastAsia="ar-SA"/>
        </w:rPr>
      </w:pPr>
    </w:p>
    <w:p w14:paraId="6A502B9B" w14:textId="77777777" w:rsidR="00820E24" w:rsidRP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20A5DAA3" w14:textId="77777777" w:rsidR="00820E24" w:rsidRPr="00DA021B" w:rsidRDefault="00820E24" w:rsidP="00DA021B">
      <w:pPr>
        <w:pStyle w:val="ListParagraph"/>
        <w:numPr>
          <w:ilvl w:val="0"/>
          <w:numId w:val="3"/>
        </w:numPr>
        <w:suppressAutoHyphens/>
        <w:spacing w:after="0" w:line="216" w:lineRule="auto"/>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If circumstances permit and a normal situation is restored it may be possible to resume the activities that were interrupted. Advice must be sought from the Emergency Services.</w:t>
      </w:r>
    </w:p>
    <w:p w14:paraId="15C16653" w14:textId="77777777" w:rsidR="00820E24" w:rsidRP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377F4017" w14:textId="77777777" w:rsidR="00820E24" w:rsidRPr="00820E24" w:rsidRDefault="00820E24" w:rsidP="00820E24">
      <w:pPr>
        <w:suppressAutoHyphens/>
        <w:spacing w:after="0" w:line="216" w:lineRule="auto"/>
        <w:rPr>
          <w:rFonts w:ascii="Cambria" w:eastAsia="ヒラギノ角ゴ Pro W3" w:hAnsi="Cambria" w:cs="Times New Roman"/>
          <w:b/>
          <w:color w:val="000000"/>
          <w:kern w:val="1"/>
          <w:sz w:val="24"/>
          <w:szCs w:val="24"/>
          <w:lang w:eastAsia="ar-SA"/>
        </w:rPr>
      </w:pPr>
    </w:p>
    <w:p w14:paraId="27CA8634" w14:textId="77777777" w:rsidR="00820E24" w:rsidRDefault="00820E24" w:rsidP="00DA021B">
      <w:pPr>
        <w:pStyle w:val="ListParagraph"/>
        <w:numPr>
          <w:ilvl w:val="0"/>
          <w:numId w:val="3"/>
        </w:numPr>
        <w:suppressAutoHyphens/>
        <w:spacing w:after="0" w:line="216" w:lineRule="auto"/>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 xml:space="preserve">Attendees needing special attention: </w:t>
      </w:r>
    </w:p>
    <w:p w14:paraId="1F8B362F" w14:textId="77777777" w:rsidR="00DA021B" w:rsidRPr="00DA021B" w:rsidRDefault="00DA021B" w:rsidP="00DA021B">
      <w:pPr>
        <w:suppressAutoHyphens/>
        <w:spacing w:after="0" w:line="216" w:lineRule="auto"/>
        <w:ind w:left="360"/>
        <w:rPr>
          <w:rFonts w:ascii="Cambria" w:eastAsia="ヒラギノ角ゴ Pro W3" w:hAnsi="Cambria" w:cs="Times New Roman"/>
          <w:b/>
          <w:color w:val="000000"/>
          <w:kern w:val="1"/>
          <w:sz w:val="24"/>
          <w:szCs w:val="24"/>
          <w:lang w:eastAsia="ar-SA"/>
        </w:rPr>
      </w:pPr>
    </w:p>
    <w:p w14:paraId="3AAA72E1" w14:textId="77777777" w:rsidR="00820E24" w:rsidRPr="00DA021B" w:rsidRDefault="00820E24" w:rsidP="00DA021B">
      <w:pPr>
        <w:pStyle w:val="ListParagraph"/>
        <w:numPr>
          <w:ilvl w:val="0"/>
          <w:numId w:val="4"/>
        </w:numPr>
        <w:suppressAutoHyphens/>
        <w:spacing w:after="0" w:line="216" w:lineRule="auto"/>
        <w:ind w:left="1080"/>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It is probable that some users attending a function may not be fully mobile, (very young, elderly or using a wheelchair or other mobility aid.)</w:t>
      </w:r>
    </w:p>
    <w:p w14:paraId="3805F85B" w14:textId="77777777" w:rsidR="00820E24" w:rsidRPr="00820E24" w:rsidRDefault="00820E24" w:rsidP="00DA021B">
      <w:pPr>
        <w:suppressAutoHyphens/>
        <w:spacing w:after="0" w:line="216" w:lineRule="auto"/>
        <w:ind w:left="720"/>
        <w:rPr>
          <w:rFonts w:ascii="Cambria" w:eastAsia="ヒラギノ角ゴ Pro W3" w:hAnsi="Cambria" w:cs="Times New Roman"/>
          <w:b/>
          <w:color w:val="000000"/>
          <w:kern w:val="1"/>
          <w:sz w:val="24"/>
          <w:szCs w:val="24"/>
          <w:lang w:eastAsia="ar-SA"/>
        </w:rPr>
      </w:pPr>
    </w:p>
    <w:p w14:paraId="581593FF" w14:textId="77777777" w:rsidR="00820E24" w:rsidRPr="00DA021B" w:rsidRDefault="00820E24" w:rsidP="00DA021B">
      <w:pPr>
        <w:pStyle w:val="ListParagraph"/>
        <w:numPr>
          <w:ilvl w:val="0"/>
          <w:numId w:val="4"/>
        </w:numPr>
        <w:suppressAutoHyphens/>
        <w:spacing w:after="0" w:line="216" w:lineRule="auto"/>
        <w:ind w:left="1080"/>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Infants/toddlers/young children; It is to be hoped that some user groups will include this grouping. They will require special risk assessments and action plans to be drawn up by the group as necessary.</w:t>
      </w:r>
    </w:p>
    <w:p w14:paraId="4EDB8EC7" w14:textId="77777777" w:rsidR="00820E24" w:rsidRPr="00820E24" w:rsidRDefault="00820E24" w:rsidP="00DA021B">
      <w:pPr>
        <w:suppressAutoHyphens/>
        <w:spacing w:after="0" w:line="216" w:lineRule="auto"/>
        <w:ind w:left="720"/>
        <w:rPr>
          <w:rFonts w:ascii="Cambria" w:eastAsia="ヒラギノ角ゴ Pro W3" w:hAnsi="Cambria" w:cs="Times New Roman"/>
          <w:b/>
          <w:color w:val="000000"/>
          <w:kern w:val="1"/>
          <w:sz w:val="24"/>
          <w:szCs w:val="24"/>
          <w:lang w:eastAsia="ar-SA"/>
        </w:rPr>
      </w:pPr>
    </w:p>
    <w:p w14:paraId="58014CC5" w14:textId="77777777" w:rsidR="00820E24" w:rsidRPr="00DA021B" w:rsidRDefault="00820E24" w:rsidP="00DA021B">
      <w:pPr>
        <w:pStyle w:val="ListParagraph"/>
        <w:numPr>
          <w:ilvl w:val="0"/>
          <w:numId w:val="4"/>
        </w:numPr>
        <w:suppressAutoHyphens/>
        <w:spacing w:after="0" w:line="216" w:lineRule="auto"/>
        <w:ind w:left="1080"/>
        <w:rPr>
          <w:rFonts w:ascii="Cambria" w:eastAsia="ヒラギノ角ゴ Pro W3" w:hAnsi="Cambria" w:cs="Times New Roman"/>
          <w:b/>
          <w:color w:val="000000"/>
          <w:kern w:val="1"/>
          <w:sz w:val="24"/>
          <w:szCs w:val="24"/>
          <w:lang w:eastAsia="ar-SA"/>
        </w:rPr>
      </w:pPr>
      <w:r w:rsidRPr="00DA021B">
        <w:rPr>
          <w:rFonts w:ascii="Cambria" w:eastAsia="ヒラギノ角ゴ Pro W3" w:hAnsi="Cambria" w:cs="Times New Roman"/>
          <w:b/>
          <w:color w:val="000000"/>
          <w:kern w:val="1"/>
          <w:sz w:val="24"/>
          <w:szCs w:val="24"/>
          <w:lang w:eastAsia="ar-SA"/>
        </w:rPr>
        <w:t xml:space="preserve">Less mobile/elderly users; Whilst there is a wheelchair ramp provided at the main front entrance to the building, and this is obviously one of the two exits from the building, the exit to the rear of the building has stairs which is not be suitable for easy wheelchair use. </w:t>
      </w:r>
    </w:p>
    <w:p w14:paraId="44EB11A9" w14:textId="77777777" w:rsidR="00820E24" w:rsidRPr="00820E24" w:rsidRDefault="00820E24" w:rsidP="00DA021B">
      <w:pPr>
        <w:suppressAutoHyphens/>
        <w:spacing w:after="0" w:line="216" w:lineRule="auto"/>
        <w:ind w:left="2880"/>
        <w:rPr>
          <w:rFonts w:ascii="Cambria" w:eastAsia="ヒラギノ角ゴ Pro W3" w:hAnsi="Cambria" w:cs="Times New Roman"/>
          <w:b/>
          <w:color w:val="000000"/>
          <w:kern w:val="1"/>
          <w:sz w:val="24"/>
          <w:szCs w:val="24"/>
          <w:lang w:eastAsia="ar-SA"/>
        </w:rPr>
      </w:pPr>
    </w:p>
    <w:p w14:paraId="0911500C" w14:textId="77777777" w:rsidR="00820E24" w:rsidRPr="00820E24" w:rsidRDefault="00820E24" w:rsidP="00DA021B">
      <w:pPr>
        <w:suppressAutoHyphens/>
        <w:spacing w:after="0" w:line="216" w:lineRule="auto"/>
        <w:ind w:left="2520"/>
        <w:rPr>
          <w:rFonts w:ascii="Cambria" w:eastAsia="ヒラギノ角ゴ Pro W3" w:hAnsi="Cambria" w:cs="Times New Roman"/>
          <w:b/>
          <w:color w:val="000000"/>
          <w:kern w:val="1"/>
          <w:sz w:val="24"/>
          <w:szCs w:val="24"/>
          <w:lang w:eastAsia="ar-SA"/>
        </w:rPr>
      </w:pPr>
    </w:p>
    <w:p w14:paraId="7838930E" w14:textId="77777777" w:rsidR="00820E24" w:rsidRPr="00755277" w:rsidRDefault="00820E24" w:rsidP="00820E24">
      <w:pPr>
        <w:widowControl w:val="0"/>
        <w:suppressAutoHyphens/>
        <w:spacing w:after="0" w:line="240" w:lineRule="auto"/>
        <w:rPr>
          <w:rFonts w:ascii="Cambria" w:eastAsia="ヒラギノ角ゴ Pro W3" w:hAnsi="Cambria" w:cs="Times New Roman"/>
          <w:b/>
          <w:color w:val="000000"/>
          <w:kern w:val="1"/>
          <w:sz w:val="24"/>
          <w:szCs w:val="24"/>
          <w:lang w:val="en-US" w:eastAsia="ar-SA"/>
        </w:rPr>
      </w:pPr>
    </w:p>
    <w:p w14:paraId="2D6E70DB"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00EC4346" w14:textId="77777777" w:rsidR="00755277" w:rsidRPr="00755277" w:rsidRDefault="00755277" w:rsidP="00755277">
      <w:pPr>
        <w:widowControl w:val="0"/>
        <w:suppressAutoHyphens/>
        <w:spacing w:after="0" w:line="240" w:lineRule="auto"/>
        <w:rPr>
          <w:rFonts w:ascii="Cambria" w:eastAsia="ヒラギノ角ゴ Pro W3" w:hAnsi="Cambria" w:cs="Times New Roman"/>
          <w:color w:val="000000"/>
          <w:kern w:val="1"/>
          <w:sz w:val="24"/>
          <w:szCs w:val="24"/>
          <w:lang w:val="en-US" w:eastAsia="ar-SA"/>
        </w:rPr>
      </w:pPr>
    </w:p>
    <w:p w14:paraId="02DD9360" w14:textId="77777777" w:rsidR="007418A9" w:rsidRDefault="007418A9"/>
    <w:sectPr w:rsidR="007418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4AA7" w14:textId="77777777" w:rsidR="00555EA9" w:rsidRDefault="00555EA9" w:rsidP="007731CF">
      <w:pPr>
        <w:spacing w:after="0" w:line="240" w:lineRule="auto"/>
      </w:pPr>
      <w:r>
        <w:separator/>
      </w:r>
    </w:p>
  </w:endnote>
  <w:endnote w:type="continuationSeparator" w:id="0">
    <w:p w14:paraId="341C5612" w14:textId="77777777" w:rsidR="00555EA9" w:rsidRDefault="00555EA9" w:rsidP="0077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auto"/>
    <w:pitch w:val="variable"/>
  </w:font>
  <w:font w:name="font251">
    <w:altName w:val="Times New Roman"/>
    <w:charset w:val="00"/>
    <w:family w:val="auto"/>
    <w:pitch w:val="variable"/>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9114" w14:textId="77777777" w:rsidR="00C434F6" w:rsidRDefault="00C4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5BD5" w14:textId="77777777" w:rsidR="007731CF" w:rsidRPr="007731CF" w:rsidRDefault="007731CF" w:rsidP="007731CF">
    <w:pPr>
      <w:pStyle w:val="Footer"/>
      <w:jc w:val="center"/>
      <w:rPr>
        <w:b/>
        <w:color w:val="92D050"/>
        <w:sz w:val="28"/>
        <w:szCs w:val="28"/>
      </w:rPr>
    </w:pPr>
    <w:r w:rsidRPr="007731CF">
      <w:rPr>
        <w:b/>
        <w:color w:val="92D050"/>
        <w:sz w:val="28"/>
        <w:szCs w:val="28"/>
      </w:rPr>
      <w:t>Dickson Hall, Station Road, Laurencekirk, AB30 1BE</w:t>
    </w:r>
  </w:p>
  <w:p w14:paraId="4535D3D8" w14:textId="77777777" w:rsidR="007731CF" w:rsidRPr="00C434F6" w:rsidRDefault="007731CF" w:rsidP="007731CF">
    <w:pPr>
      <w:pStyle w:val="Footer"/>
      <w:jc w:val="center"/>
      <w:rPr>
        <w:rStyle w:val="Hyperlink"/>
        <w:b/>
        <w:color w:val="0070C0"/>
        <w:sz w:val="28"/>
        <w:szCs w:val="28"/>
      </w:rPr>
    </w:pPr>
    <w:r w:rsidRPr="00C434F6">
      <w:rPr>
        <w:b/>
        <w:color w:val="0070C0"/>
        <w:sz w:val="28"/>
        <w:szCs w:val="28"/>
        <w:u w:val="single"/>
      </w:rPr>
      <w:t xml:space="preserve">Tel No: 01561 376896, </w:t>
    </w:r>
    <w:r w:rsidR="00C434F6">
      <w:rPr>
        <w:b/>
        <w:color w:val="0070C0"/>
        <w:sz w:val="28"/>
        <w:szCs w:val="28"/>
        <w:u w:val="single"/>
      </w:rPr>
      <w:t xml:space="preserve">     </w:t>
    </w:r>
    <w:r w:rsidRPr="00C434F6">
      <w:rPr>
        <w:b/>
        <w:color w:val="0070C0"/>
        <w:sz w:val="28"/>
        <w:szCs w:val="28"/>
        <w:u w:val="single"/>
      </w:rPr>
      <w:t xml:space="preserve">email; </w:t>
    </w:r>
    <w:hyperlink r:id="rId1" w:history="1">
      <w:r w:rsidR="00BF2EDF" w:rsidRPr="00C434F6">
        <w:rPr>
          <w:rStyle w:val="Hyperlink"/>
          <w:b/>
          <w:color w:val="0070C0"/>
          <w:sz w:val="28"/>
          <w:szCs w:val="28"/>
        </w:rPr>
        <w:t>admin.dicksonhall@btconnect.com</w:t>
      </w:r>
    </w:hyperlink>
  </w:p>
  <w:p w14:paraId="3D0CDAAA" w14:textId="00ED7DFD" w:rsidR="00B63116" w:rsidRPr="00C434F6" w:rsidRDefault="00C434F6" w:rsidP="007731CF">
    <w:pPr>
      <w:pStyle w:val="Footer"/>
      <w:jc w:val="center"/>
      <w:rPr>
        <w:b/>
        <w:color w:val="0070C0"/>
        <w:sz w:val="28"/>
        <w:szCs w:val="28"/>
        <w:u w:val="single"/>
      </w:rPr>
    </w:pPr>
    <w:r w:rsidRPr="00F40019">
      <w:rPr>
        <w:rStyle w:val="Hyperlink"/>
        <w:b/>
        <w:color w:val="0070C0"/>
        <w:sz w:val="28"/>
        <w:szCs w:val="28"/>
      </w:rPr>
      <w:t xml:space="preserve">Website;    </w:t>
    </w:r>
    <w:hyperlink r:id="rId2" w:history="1">
      <w:r w:rsidR="00E81E9A" w:rsidRPr="00F40019">
        <w:rPr>
          <w:rStyle w:val="Hyperlink"/>
          <w:b/>
          <w:sz w:val="28"/>
          <w:szCs w:val="28"/>
        </w:rPr>
        <w:t>www.dicksonhall.co.uk</w:t>
      </w:r>
    </w:hyperlink>
    <w:r w:rsidR="00E81E9A">
      <w:rPr>
        <w:rStyle w:val="Hyperlink"/>
        <w:b/>
        <w:color w:val="0070C0"/>
        <w:sz w:val="28"/>
        <w:szCs w:val="28"/>
      </w:rPr>
      <w:t xml:space="preserve">  FaceBook</w:t>
    </w:r>
  </w:p>
  <w:p w14:paraId="312D7364" w14:textId="77777777" w:rsidR="00BF2EDF" w:rsidRPr="00C434F6" w:rsidRDefault="00BF2EDF" w:rsidP="007731CF">
    <w:pPr>
      <w:pStyle w:val="Footer"/>
      <w:jc w:val="center"/>
      <w:rPr>
        <w:b/>
        <w:color w:val="0070C0"/>
        <w:sz w:val="28"/>
        <w:szCs w:val="28"/>
        <w:u w:val="single"/>
      </w:rPr>
    </w:pPr>
  </w:p>
  <w:p w14:paraId="37B08FAE" w14:textId="77777777" w:rsidR="007731CF" w:rsidRDefault="00773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7D62" w14:textId="77777777" w:rsidR="00C434F6" w:rsidRDefault="00C4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AD27" w14:textId="77777777" w:rsidR="00555EA9" w:rsidRDefault="00555EA9" w:rsidP="007731CF">
      <w:pPr>
        <w:spacing w:after="0" w:line="240" w:lineRule="auto"/>
      </w:pPr>
      <w:r>
        <w:separator/>
      </w:r>
    </w:p>
  </w:footnote>
  <w:footnote w:type="continuationSeparator" w:id="0">
    <w:p w14:paraId="4EF22B4F" w14:textId="77777777" w:rsidR="00555EA9" w:rsidRDefault="00555EA9" w:rsidP="00773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789D" w14:textId="77777777" w:rsidR="00C434F6" w:rsidRDefault="00C4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6713"/>
    </w:tblGrid>
    <w:tr w:rsidR="00716DF9" w14:paraId="4AF2A015" w14:textId="77777777" w:rsidTr="00716DF9">
      <w:tc>
        <w:tcPr>
          <w:tcW w:w="3510" w:type="dxa"/>
        </w:tcPr>
        <w:p w14:paraId="5DB64E63" w14:textId="77777777" w:rsidR="00716DF9" w:rsidRDefault="00716DF9">
          <w:pPr>
            <w:pStyle w:val="Header"/>
          </w:pPr>
          <w:r>
            <w:rPr>
              <w:noProof/>
              <w:lang w:eastAsia="en-GB"/>
            </w:rPr>
            <w:drawing>
              <wp:inline distT="0" distB="0" distL="0" distR="0" wp14:anchorId="1D67C0DA" wp14:editId="305E30CE">
                <wp:extent cx="13430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inline>
            </w:drawing>
          </w:r>
        </w:p>
      </w:tc>
      <w:tc>
        <w:tcPr>
          <w:tcW w:w="5732" w:type="dxa"/>
        </w:tcPr>
        <w:p w14:paraId="35EA1E28" w14:textId="77777777" w:rsidR="00716DF9" w:rsidRDefault="00716DF9">
          <w:pPr>
            <w:pStyle w:val="Header"/>
          </w:pPr>
        </w:p>
        <w:p w14:paraId="7193B779" w14:textId="77777777" w:rsidR="00716DF9" w:rsidRDefault="00716DF9">
          <w:pPr>
            <w:pStyle w:val="Header"/>
          </w:pPr>
          <w:r>
            <w:rPr>
              <w:noProof/>
              <w:lang w:eastAsia="en-GB"/>
            </w:rPr>
            <w:drawing>
              <wp:inline distT="0" distB="0" distL="0" distR="0" wp14:anchorId="28831EDC" wp14:editId="4943B776">
                <wp:extent cx="4190365" cy="8667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0365" cy="866775"/>
                        </a:xfrm>
                        <a:prstGeom prst="rect">
                          <a:avLst/>
                        </a:prstGeom>
                        <a:noFill/>
                      </pic:spPr>
                    </pic:pic>
                  </a:graphicData>
                </a:graphic>
              </wp:inline>
            </w:drawing>
          </w:r>
        </w:p>
      </w:tc>
    </w:tr>
    <w:tr w:rsidR="00716DF9" w14:paraId="085B8BF8" w14:textId="77777777" w:rsidTr="00716DF9">
      <w:tc>
        <w:tcPr>
          <w:tcW w:w="3510" w:type="dxa"/>
        </w:tcPr>
        <w:p w14:paraId="58F41AAC" w14:textId="77777777" w:rsidR="00716DF9" w:rsidRDefault="00716DF9">
          <w:pPr>
            <w:pStyle w:val="Header"/>
            <w:rPr>
              <w:noProof/>
              <w:lang w:eastAsia="en-GB"/>
            </w:rPr>
          </w:pPr>
        </w:p>
        <w:p w14:paraId="27B0188B" w14:textId="77777777" w:rsidR="00716DF9" w:rsidRDefault="00716DF9">
          <w:pPr>
            <w:pStyle w:val="Header"/>
            <w:rPr>
              <w:noProof/>
              <w:lang w:eastAsia="en-GB"/>
            </w:rPr>
          </w:pPr>
        </w:p>
      </w:tc>
      <w:tc>
        <w:tcPr>
          <w:tcW w:w="5732" w:type="dxa"/>
        </w:tcPr>
        <w:p w14:paraId="29AA6118" w14:textId="77777777" w:rsidR="00716DF9" w:rsidRDefault="00716DF9" w:rsidP="00716DF9">
          <w:pPr>
            <w:pStyle w:val="Header"/>
            <w:jc w:val="right"/>
            <w:rPr>
              <w:noProof/>
              <w:lang w:eastAsia="en-GB"/>
            </w:rPr>
          </w:pPr>
          <w:r>
            <w:rPr>
              <w:b/>
              <w:color w:val="00B050"/>
            </w:rPr>
            <w:t>……………</w:t>
          </w:r>
          <w:r w:rsidR="00BF2EDF">
            <w:rPr>
              <w:b/>
              <w:color w:val="00B050"/>
            </w:rPr>
            <w:t>………………Scottish Charity No.:  SC0</w:t>
          </w:r>
          <w:r>
            <w:rPr>
              <w:b/>
              <w:color w:val="00B050"/>
            </w:rPr>
            <w:t>38643</w:t>
          </w:r>
        </w:p>
      </w:tc>
    </w:tr>
  </w:tbl>
  <w:p w14:paraId="3B15700D" w14:textId="77777777" w:rsidR="00F11ED5" w:rsidRDefault="00F11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3E52" w14:textId="77777777" w:rsidR="00C434F6" w:rsidRDefault="00C4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2C16528"/>
    <w:multiLevelType w:val="hybridMultilevel"/>
    <w:tmpl w:val="107E2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810083"/>
    <w:multiLevelType w:val="hybridMultilevel"/>
    <w:tmpl w:val="3E5A8EF8"/>
    <w:lvl w:ilvl="0" w:tplc="EBACB3E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FB45D3"/>
    <w:multiLevelType w:val="hybridMultilevel"/>
    <w:tmpl w:val="CCF8D6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EB543C"/>
    <w:multiLevelType w:val="hybridMultilevel"/>
    <w:tmpl w:val="C7780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993422"/>
    <w:multiLevelType w:val="hybridMultilevel"/>
    <w:tmpl w:val="7158CB0A"/>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564022220">
    <w:abstractNumId w:val="0"/>
  </w:num>
  <w:num w:numId="2" w16cid:durableId="1796673085">
    <w:abstractNumId w:val="1"/>
  </w:num>
  <w:num w:numId="3" w16cid:durableId="162740429">
    <w:abstractNumId w:val="2"/>
  </w:num>
  <w:num w:numId="4" w16cid:durableId="992636421">
    <w:abstractNumId w:val="4"/>
  </w:num>
  <w:num w:numId="5" w16cid:durableId="1436827510">
    <w:abstractNumId w:val="6"/>
  </w:num>
  <w:num w:numId="6" w16cid:durableId="770394100">
    <w:abstractNumId w:val="3"/>
  </w:num>
  <w:num w:numId="7" w16cid:durableId="1263219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CF"/>
    <w:rsid w:val="00073657"/>
    <w:rsid w:val="00087059"/>
    <w:rsid w:val="000B1178"/>
    <w:rsid w:val="00101DA2"/>
    <w:rsid w:val="00126405"/>
    <w:rsid w:val="00136F69"/>
    <w:rsid w:val="00202EE3"/>
    <w:rsid w:val="00280E6E"/>
    <w:rsid w:val="002B725F"/>
    <w:rsid w:val="00412A35"/>
    <w:rsid w:val="0045226E"/>
    <w:rsid w:val="004A70FA"/>
    <w:rsid w:val="00506B1B"/>
    <w:rsid w:val="0052598F"/>
    <w:rsid w:val="00555EA9"/>
    <w:rsid w:val="005A6FD3"/>
    <w:rsid w:val="006B519C"/>
    <w:rsid w:val="006D1724"/>
    <w:rsid w:val="00716DF9"/>
    <w:rsid w:val="007418A9"/>
    <w:rsid w:val="00755277"/>
    <w:rsid w:val="007731CF"/>
    <w:rsid w:val="007F31CE"/>
    <w:rsid w:val="0081741C"/>
    <w:rsid w:val="00820E24"/>
    <w:rsid w:val="00877203"/>
    <w:rsid w:val="008A47B8"/>
    <w:rsid w:val="008B2E65"/>
    <w:rsid w:val="008C0714"/>
    <w:rsid w:val="008D538B"/>
    <w:rsid w:val="009A3093"/>
    <w:rsid w:val="00A10FED"/>
    <w:rsid w:val="00A91535"/>
    <w:rsid w:val="00AA0C9D"/>
    <w:rsid w:val="00AB100B"/>
    <w:rsid w:val="00AB7101"/>
    <w:rsid w:val="00B26607"/>
    <w:rsid w:val="00B63116"/>
    <w:rsid w:val="00B90F5C"/>
    <w:rsid w:val="00BF2EDF"/>
    <w:rsid w:val="00C27B87"/>
    <w:rsid w:val="00C434F6"/>
    <w:rsid w:val="00C74CF3"/>
    <w:rsid w:val="00DA021B"/>
    <w:rsid w:val="00E4671F"/>
    <w:rsid w:val="00E81E9A"/>
    <w:rsid w:val="00F11ED5"/>
    <w:rsid w:val="00F3681D"/>
    <w:rsid w:val="00F37891"/>
    <w:rsid w:val="00F40019"/>
    <w:rsid w:val="00F4085A"/>
    <w:rsid w:val="00F502E1"/>
    <w:rsid w:val="00FC1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E246C"/>
  <w15:docId w15:val="{1BB311E0-6692-4974-8390-877905D6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1CF"/>
  </w:style>
  <w:style w:type="paragraph" w:styleId="Footer">
    <w:name w:val="footer"/>
    <w:basedOn w:val="Normal"/>
    <w:link w:val="FooterChar"/>
    <w:uiPriority w:val="99"/>
    <w:unhideWhenUsed/>
    <w:rsid w:val="00773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1CF"/>
  </w:style>
  <w:style w:type="paragraph" w:styleId="BalloonText">
    <w:name w:val="Balloon Text"/>
    <w:basedOn w:val="Normal"/>
    <w:link w:val="BalloonTextChar"/>
    <w:uiPriority w:val="99"/>
    <w:semiHidden/>
    <w:unhideWhenUsed/>
    <w:rsid w:val="0077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CF"/>
    <w:rPr>
      <w:rFonts w:ascii="Tahoma" w:hAnsi="Tahoma" w:cs="Tahoma"/>
      <w:sz w:val="16"/>
      <w:szCs w:val="16"/>
    </w:rPr>
  </w:style>
  <w:style w:type="table" w:styleId="TableGrid">
    <w:name w:val="Table Grid"/>
    <w:basedOn w:val="TableNormal"/>
    <w:uiPriority w:val="59"/>
    <w:rsid w:val="0071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EDF"/>
    <w:rPr>
      <w:color w:val="0000FF" w:themeColor="hyperlink"/>
      <w:u w:val="single"/>
    </w:rPr>
  </w:style>
  <w:style w:type="paragraph" w:styleId="ListParagraph">
    <w:name w:val="List Paragraph"/>
    <w:basedOn w:val="Normal"/>
    <w:uiPriority w:val="34"/>
    <w:qFormat/>
    <w:rsid w:val="00DA021B"/>
    <w:pPr>
      <w:ind w:left="720"/>
      <w:contextualSpacing/>
    </w:pPr>
  </w:style>
  <w:style w:type="character" w:styleId="UnresolvedMention">
    <w:name w:val="Unresolved Mention"/>
    <w:basedOn w:val="DefaultParagraphFont"/>
    <w:uiPriority w:val="99"/>
    <w:semiHidden/>
    <w:unhideWhenUsed/>
    <w:rsid w:val="00E81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icksonhall.co.uk" TargetMode="External"/><Relationship Id="rId1" Type="http://schemas.openxmlformats.org/officeDocument/2006/relationships/hyperlink" Target="mailto:admin.dicksonhall@btconnec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Allan &amp; Lena Associates</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Smith</dc:creator>
  <cp:lastModifiedBy>Barbara Mackenzie</cp:lastModifiedBy>
  <cp:revision>2</cp:revision>
  <cp:lastPrinted>2022-12-06T14:31:00Z</cp:lastPrinted>
  <dcterms:created xsi:type="dcterms:W3CDTF">2026-04-22T15:57:00Z</dcterms:created>
  <dcterms:modified xsi:type="dcterms:W3CDTF">2026-04-22T15:57:00Z</dcterms:modified>
</cp:coreProperties>
</file>